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47" w:rsidRDefault="00501329">
      <w:bookmarkStart w:id="0" w:name="_GoBack"/>
      <w:bookmarkEnd w:id="0"/>
      <w:r>
        <w:rPr>
          <w:rFonts w:ascii="Corbel" w:hAnsi="Corbel"/>
          <w: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-504825</wp:posOffset>
            </wp:positionV>
            <wp:extent cx="5943600" cy="923925"/>
            <wp:effectExtent l="19050" t="0" r="0" b="0"/>
            <wp:wrapNone/>
            <wp:docPr id="1" name="Picture 3" descr="cid:image001.jpg@01CCF6F5.D3CD4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CF6F5.D3CD4F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FC" w:rsidRPr="00E263FC" w:rsidRDefault="00E263FC" w:rsidP="00E263FC">
      <w:pPr>
        <w:spacing w:after="0"/>
        <w:ind w:left="720"/>
        <w:rPr>
          <w:caps/>
          <w:sz w:val="16"/>
          <w:szCs w:val="16"/>
        </w:rPr>
      </w:pPr>
    </w:p>
    <w:p w:rsidR="00501329" w:rsidRPr="005C3ABE" w:rsidRDefault="005C3ABE" w:rsidP="00E263FC">
      <w:pPr>
        <w:spacing w:after="0"/>
        <w:ind w:left="720"/>
        <w:rPr>
          <w:caps/>
          <w:sz w:val="32"/>
          <w:szCs w:val="32"/>
        </w:rPr>
      </w:pPr>
      <w:r w:rsidRPr="005C3ABE">
        <w:rPr>
          <w:caps/>
          <w:sz w:val="32"/>
          <w:szCs w:val="32"/>
        </w:rPr>
        <w:t xml:space="preserve">FOR </w:t>
      </w:r>
      <w:r w:rsidR="00501329" w:rsidRPr="005C3ABE">
        <w:rPr>
          <w:caps/>
          <w:sz w:val="32"/>
          <w:szCs w:val="32"/>
        </w:rPr>
        <w:t>Immediate Release</w:t>
      </w:r>
    </w:p>
    <w:p w:rsidR="005C3ABE" w:rsidRPr="005C3ABE" w:rsidRDefault="005C3ABE" w:rsidP="00501329">
      <w:pPr>
        <w:spacing w:after="0"/>
        <w:ind w:left="720"/>
        <w:rPr>
          <w:rFonts w:ascii="Corbel" w:hAnsi="Corbel"/>
          <w:caps/>
          <w:sz w:val="20"/>
          <w:szCs w:val="20"/>
        </w:rPr>
      </w:pPr>
    </w:p>
    <w:p w:rsidR="00501329" w:rsidRDefault="00AA4647" w:rsidP="00E578CF">
      <w:pPr>
        <w:spacing w:after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CCRTA READY TO </w:t>
      </w:r>
      <w:r w:rsidR="00501329" w:rsidRPr="00501329">
        <w:rPr>
          <w:caps/>
          <w:sz w:val="32"/>
          <w:szCs w:val="32"/>
        </w:rPr>
        <w:t>¡Vámonos!</w:t>
      </w:r>
      <w:r w:rsidR="00501329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>into the future</w:t>
      </w:r>
    </w:p>
    <w:p w:rsidR="00501329" w:rsidRPr="00E578CF" w:rsidRDefault="00AA4647" w:rsidP="00E578CF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Third</w:t>
      </w:r>
      <w:r w:rsidR="00501329" w:rsidRPr="007C3353">
        <w:rPr>
          <w:i/>
          <w:iCs/>
          <w:sz w:val="24"/>
          <w:szCs w:val="24"/>
        </w:rPr>
        <w:t xml:space="preserve"> public workshop </w:t>
      </w:r>
      <w:r w:rsidR="005C3ABE">
        <w:rPr>
          <w:i/>
          <w:iCs/>
          <w:sz w:val="24"/>
          <w:szCs w:val="24"/>
        </w:rPr>
        <w:t xml:space="preserve">will be </w:t>
      </w:r>
      <w:r w:rsidR="00E263FC">
        <w:rPr>
          <w:i/>
          <w:iCs/>
          <w:sz w:val="24"/>
          <w:szCs w:val="24"/>
        </w:rPr>
        <w:t>one o</w:t>
      </w:r>
      <w:r w:rsidR="00E578CF">
        <w:rPr>
          <w:i/>
          <w:iCs/>
          <w:sz w:val="24"/>
          <w:szCs w:val="24"/>
        </w:rPr>
        <w:t xml:space="preserve">f the </w:t>
      </w:r>
      <w:r>
        <w:rPr>
          <w:i/>
          <w:iCs/>
          <w:sz w:val="24"/>
          <w:szCs w:val="24"/>
        </w:rPr>
        <w:t>last opportunit</w:t>
      </w:r>
      <w:r w:rsidR="00E578CF">
        <w:rPr>
          <w:i/>
          <w:iCs/>
          <w:sz w:val="24"/>
          <w:szCs w:val="24"/>
        </w:rPr>
        <w:t>ies</w:t>
      </w:r>
      <w:r>
        <w:rPr>
          <w:i/>
          <w:iCs/>
          <w:sz w:val="24"/>
          <w:szCs w:val="24"/>
        </w:rPr>
        <w:t xml:space="preserve"> for public comment</w:t>
      </w:r>
    </w:p>
    <w:p w:rsidR="00FF5FA8" w:rsidRDefault="00FF5FA8" w:rsidP="000D5671">
      <w:pPr>
        <w:pStyle w:val="NormalWeb"/>
        <w:spacing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(C</w:t>
      </w:r>
      <w:r w:rsidR="00D55EC8">
        <w:rPr>
          <w:rFonts w:ascii="Calibri" w:hAnsi="Calibri" w:cs="Calibri"/>
          <w:sz w:val="20"/>
          <w:szCs w:val="20"/>
        </w:rPr>
        <w:t>orpus Christi, Texas) – July 19</w:t>
      </w:r>
      <w:r>
        <w:rPr>
          <w:rFonts w:ascii="Calibri" w:hAnsi="Calibri" w:cs="Calibri"/>
          <w:sz w:val="20"/>
          <w:szCs w:val="20"/>
        </w:rPr>
        <w:t xml:space="preserve">, 2012: The </w:t>
      </w:r>
      <w:r w:rsidR="00AA4647">
        <w:rPr>
          <w:rFonts w:ascii="Calibri" w:hAnsi="Calibri" w:cs="Calibri"/>
          <w:sz w:val="20"/>
          <w:szCs w:val="20"/>
        </w:rPr>
        <w:t xml:space="preserve">third </w:t>
      </w:r>
      <w:r>
        <w:rPr>
          <w:rFonts w:ascii="Calibri" w:hAnsi="Calibri" w:cs="Calibri"/>
          <w:sz w:val="20"/>
          <w:szCs w:val="20"/>
        </w:rPr>
        <w:t>public workshop for the Corpus Christi Regional Transportation Author</w:t>
      </w:r>
      <w:r w:rsidR="00E263FC">
        <w:rPr>
          <w:rFonts w:ascii="Calibri" w:hAnsi="Calibri" w:cs="Calibri"/>
          <w:sz w:val="20"/>
          <w:szCs w:val="20"/>
        </w:rPr>
        <w:t xml:space="preserve">ity ¡Vámonos! </w:t>
      </w:r>
      <w:r>
        <w:rPr>
          <w:rFonts w:ascii="Calibri" w:hAnsi="Calibri" w:cs="Calibri"/>
          <w:sz w:val="20"/>
          <w:szCs w:val="20"/>
        </w:rPr>
        <w:t xml:space="preserve">long-range planning </w:t>
      </w:r>
      <w:r w:rsidR="00AA4647">
        <w:rPr>
          <w:rFonts w:ascii="Calibri" w:hAnsi="Calibri" w:cs="Calibri"/>
          <w:sz w:val="20"/>
          <w:szCs w:val="20"/>
        </w:rPr>
        <w:t>is</w:t>
      </w:r>
      <w:r>
        <w:rPr>
          <w:rFonts w:ascii="Calibri" w:hAnsi="Calibri" w:cs="Calibri"/>
          <w:sz w:val="20"/>
          <w:szCs w:val="20"/>
        </w:rPr>
        <w:t xml:space="preserve"> scheduled for:</w:t>
      </w:r>
    </w:p>
    <w:p w:rsidR="00FF5FA8" w:rsidRDefault="00FF5FA8" w:rsidP="00FF5FA8">
      <w:pPr>
        <w:pStyle w:val="NoSpacing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When</w:t>
      </w:r>
    </w:p>
    <w:p w:rsidR="00FF5FA8" w:rsidRDefault="00AA4647" w:rsidP="00FF5FA8">
      <w:pPr>
        <w:pStyle w:val="NoSpacing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Thursday, July 26</w:t>
      </w:r>
      <w:r w:rsidR="00FF5FA8">
        <w:rPr>
          <w:rFonts w:ascii="Calibri" w:hAnsi="Calibri" w:cs="Calibri"/>
          <w:sz w:val="20"/>
          <w:szCs w:val="20"/>
        </w:rPr>
        <w:t>, 2012</w:t>
      </w:r>
    </w:p>
    <w:p w:rsidR="00FF5FA8" w:rsidRDefault="00FF5FA8" w:rsidP="00FF5FA8">
      <w:pPr>
        <w:pStyle w:val="NoSpacing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Time</w:t>
      </w:r>
    </w:p>
    <w:p w:rsidR="00FF5FA8" w:rsidRDefault="00AA4647" w:rsidP="00FF5FA8">
      <w:pPr>
        <w:pStyle w:val="NoSpacing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FF5FA8">
        <w:rPr>
          <w:rFonts w:ascii="Calibri" w:hAnsi="Calibri" w:cs="Calibri"/>
          <w:sz w:val="20"/>
          <w:szCs w:val="20"/>
        </w:rPr>
        <w:t xml:space="preserve">:30 – </w:t>
      </w:r>
      <w:r>
        <w:rPr>
          <w:rFonts w:ascii="Calibri" w:hAnsi="Calibri" w:cs="Calibri"/>
          <w:sz w:val="20"/>
          <w:szCs w:val="20"/>
        </w:rPr>
        <w:t>6</w:t>
      </w:r>
      <w:r w:rsidR="00FF5FA8">
        <w:rPr>
          <w:rFonts w:ascii="Calibri" w:hAnsi="Calibri" w:cs="Calibri"/>
          <w:sz w:val="20"/>
          <w:szCs w:val="20"/>
        </w:rPr>
        <w:t>:30 pm</w:t>
      </w:r>
    </w:p>
    <w:p w:rsidR="00FF5FA8" w:rsidRDefault="00FF5FA8" w:rsidP="00FF5FA8">
      <w:pPr>
        <w:pStyle w:val="NoSpacing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Place</w:t>
      </w:r>
    </w:p>
    <w:p w:rsidR="00FF5FA8" w:rsidRDefault="00AA4647" w:rsidP="00FF5FA8">
      <w:pPr>
        <w:pStyle w:val="NoSpacing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 Mar Small Business Development Center, 3209 South Staples</w:t>
      </w:r>
    </w:p>
    <w:p w:rsidR="00DA19B4" w:rsidRDefault="00FF5FA8" w:rsidP="00DA19B4">
      <w:pPr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community</w:t>
      </w:r>
      <w:r w:rsidR="00AA4647">
        <w:rPr>
          <w:rFonts w:ascii="Calibri" w:hAnsi="Calibri" w:cs="Calibri"/>
          <w:sz w:val="20"/>
          <w:szCs w:val="20"/>
        </w:rPr>
        <w:t xml:space="preserve"> is invited to participate in the third of four planned </w:t>
      </w:r>
      <w:r>
        <w:rPr>
          <w:rFonts w:ascii="Calibri" w:hAnsi="Calibri" w:cs="Calibri"/>
          <w:sz w:val="20"/>
          <w:szCs w:val="20"/>
        </w:rPr>
        <w:t>public workshop</w:t>
      </w:r>
      <w:r w:rsidR="00AA4647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</w:t>
      </w:r>
      <w:r w:rsidR="00A17388">
        <w:rPr>
          <w:rFonts w:ascii="Calibri" w:hAnsi="Calibri" w:cs="Calibri"/>
          <w:sz w:val="20"/>
          <w:szCs w:val="20"/>
        </w:rPr>
        <w:t xml:space="preserve">to provide public comment </w:t>
      </w:r>
      <w:r>
        <w:rPr>
          <w:rFonts w:ascii="Calibri" w:hAnsi="Calibri" w:cs="Calibri"/>
          <w:sz w:val="20"/>
          <w:szCs w:val="20"/>
        </w:rPr>
        <w:t xml:space="preserve">on the development of the long-range plan and what transportation could look like in the next 20 years. </w:t>
      </w:r>
      <w:r w:rsidR="00DA19B4">
        <w:rPr>
          <w:rFonts w:ascii="Calibri" w:hAnsi="Calibri" w:cs="Calibri"/>
          <w:sz w:val="20"/>
          <w:szCs w:val="20"/>
        </w:rPr>
        <w:t>The primary focus of the meeting will be to present a draft version of the long-range community vision and some recommendations for short-term planning.</w:t>
      </w:r>
    </w:p>
    <w:p w:rsidR="00F90F32" w:rsidRDefault="00FF5FA8" w:rsidP="00FF5FA8">
      <w:pPr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“</w:t>
      </w:r>
      <w:r w:rsidR="00A17388">
        <w:rPr>
          <w:rFonts w:ascii="Calibri" w:hAnsi="Calibri" w:cs="Calibri"/>
          <w:sz w:val="20"/>
          <w:szCs w:val="20"/>
        </w:rPr>
        <w:t xml:space="preserve">The </w:t>
      </w:r>
      <w:r w:rsidR="00F90F32" w:rsidRPr="00F90F32">
        <w:rPr>
          <w:rFonts w:ascii="Calibri" w:hAnsi="Calibri" w:cs="Calibri"/>
          <w:sz w:val="20"/>
          <w:szCs w:val="20"/>
        </w:rPr>
        <w:t>recommendations we’re looking at are the result of several months of study and public input,</w:t>
      </w:r>
      <w:r w:rsidR="00E578CF">
        <w:rPr>
          <w:rFonts w:ascii="Calibri" w:hAnsi="Calibri" w:cs="Calibri"/>
          <w:sz w:val="20"/>
          <w:szCs w:val="20"/>
        </w:rPr>
        <w:t>”</w:t>
      </w:r>
      <w:r w:rsidR="00A17388">
        <w:rPr>
          <w:rFonts w:ascii="Calibri" w:hAnsi="Calibri" w:cs="Calibri"/>
          <w:sz w:val="20"/>
          <w:szCs w:val="20"/>
        </w:rPr>
        <w:t xml:space="preserve"> </w:t>
      </w:r>
      <w:r w:rsidR="00E578CF">
        <w:rPr>
          <w:rFonts w:ascii="Calibri" w:hAnsi="Calibri" w:cs="Calibri"/>
          <w:sz w:val="20"/>
          <w:szCs w:val="20"/>
        </w:rPr>
        <w:t>said Scott Neely, CEO of the CCRTA</w:t>
      </w:r>
      <w:r w:rsidR="00E263FC">
        <w:rPr>
          <w:rFonts w:ascii="Calibri" w:hAnsi="Calibri" w:cs="Calibri"/>
          <w:sz w:val="20"/>
          <w:szCs w:val="20"/>
        </w:rPr>
        <w:t>.</w:t>
      </w:r>
      <w:r w:rsidR="00E578CF">
        <w:rPr>
          <w:rFonts w:ascii="Calibri" w:hAnsi="Calibri" w:cs="Calibri"/>
          <w:sz w:val="20"/>
          <w:szCs w:val="20"/>
        </w:rPr>
        <w:t xml:space="preserve"> “</w:t>
      </w:r>
      <w:r w:rsidR="00F90F32" w:rsidRPr="00F90F32">
        <w:rPr>
          <w:rFonts w:ascii="Calibri" w:hAnsi="Calibri" w:cs="Calibri"/>
          <w:sz w:val="20"/>
          <w:szCs w:val="20"/>
        </w:rPr>
        <w:t>We’re excited to present a vision of how the RTA can become a more valuable community service</w:t>
      </w:r>
      <w:r w:rsidR="00F90F32">
        <w:rPr>
          <w:rFonts w:ascii="Calibri" w:hAnsi="Calibri" w:cs="Calibri"/>
          <w:sz w:val="20"/>
          <w:szCs w:val="20"/>
        </w:rPr>
        <w:t>. Before we act, we want to make sure the community has a chance to provide feedback.”</w:t>
      </w:r>
    </w:p>
    <w:p w:rsidR="000D5671" w:rsidRPr="000D5671" w:rsidRDefault="000D5671" w:rsidP="00FF5FA8">
      <w:pPr>
        <w:pStyle w:val="NoSpacing"/>
        <w:rPr>
          <w:rFonts w:ascii="Calibri" w:hAnsi="Calibri" w:cs="Calibri"/>
          <w:sz w:val="20"/>
          <w:szCs w:val="20"/>
        </w:rPr>
      </w:pPr>
      <w:r w:rsidRPr="000D5671">
        <w:rPr>
          <w:rFonts w:ascii="Calibri" w:hAnsi="Calibri" w:cs="Calibri"/>
          <w:sz w:val="20"/>
          <w:szCs w:val="20"/>
        </w:rPr>
        <w:t>The long range plan will be anchored by a network of frequent bus corridors in areas with high transit usage, and complemented by additional bus, ferry, and new on-demand services in developing or</w:t>
      </w:r>
      <w:r w:rsidR="007919DC">
        <w:rPr>
          <w:rFonts w:ascii="Calibri" w:hAnsi="Calibri" w:cs="Calibri"/>
          <w:sz w:val="20"/>
          <w:szCs w:val="20"/>
        </w:rPr>
        <w:t xml:space="preserve"> rural parts of the community. </w:t>
      </w:r>
      <w:r w:rsidRPr="000D5671">
        <w:rPr>
          <w:rFonts w:ascii="Calibri" w:hAnsi="Calibri" w:cs="Calibri"/>
          <w:sz w:val="20"/>
          <w:szCs w:val="20"/>
        </w:rPr>
        <w:t>Additionally, the plan will address future capital needs such as the planned customer service center, park and ride</w:t>
      </w:r>
      <w:r w:rsidR="007919DC">
        <w:rPr>
          <w:rFonts w:ascii="Calibri" w:hAnsi="Calibri" w:cs="Calibri"/>
          <w:sz w:val="20"/>
          <w:szCs w:val="20"/>
        </w:rPr>
        <w:t xml:space="preserve"> lots, and transfer facilities. </w:t>
      </w:r>
      <w:r w:rsidRPr="000D5671">
        <w:rPr>
          <w:rFonts w:ascii="Calibri" w:hAnsi="Calibri" w:cs="Calibri"/>
          <w:sz w:val="20"/>
          <w:szCs w:val="20"/>
        </w:rPr>
        <w:t>The plan will recommend several operational strategies to improve efficiency and manage increasing de</w:t>
      </w:r>
      <w:r w:rsidR="007919DC">
        <w:rPr>
          <w:rFonts w:ascii="Calibri" w:hAnsi="Calibri" w:cs="Calibri"/>
          <w:sz w:val="20"/>
          <w:szCs w:val="20"/>
        </w:rPr>
        <w:t xml:space="preserve">mand for paratransit services. </w:t>
      </w:r>
      <w:r w:rsidRPr="000D5671">
        <w:rPr>
          <w:rFonts w:ascii="Calibri" w:hAnsi="Calibri" w:cs="Calibri"/>
          <w:sz w:val="20"/>
          <w:szCs w:val="20"/>
        </w:rPr>
        <w:t>Finally, the proposal will include a fin</w:t>
      </w:r>
      <w:r>
        <w:rPr>
          <w:rFonts w:ascii="Calibri" w:hAnsi="Calibri" w:cs="Calibri"/>
          <w:sz w:val="20"/>
          <w:szCs w:val="20"/>
        </w:rPr>
        <w:t>ancial and implementation plan.</w:t>
      </w:r>
    </w:p>
    <w:p w:rsidR="000D5671" w:rsidRDefault="000D5671" w:rsidP="00FF5FA8">
      <w:pPr>
        <w:pStyle w:val="NoSpacing"/>
      </w:pPr>
    </w:p>
    <w:p w:rsidR="00FF5FA8" w:rsidRDefault="00FF5FA8" w:rsidP="00FF5FA8">
      <w:pPr>
        <w:pStyle w:val="NoSpacing"/>
        <w:rPr>
          <w:rFonts w:ascii="Calibri" w:hAnsi="Calibri" w:cs="Calibri"/>
          <w:sz w:val="20"/>
          <w:szCs w:val="20"/>
        </w:rPr>
      </w:pPr>
      <w:r w:rsidRPr="00D55EC8">
        <w:rPr>
          <w:rFonts w:ascii="Calibri" w:hAnsi="Calibri" w:cs="Calibri"/>
          <w:sz w:val="20"/>
          <w:szCs w:val="20"/>
        </w:rPr>
        <w:t>If you are planning on taking the B to the public meeting, B-riders can take the #29 Staples route or the #17 Carroll/Southside route.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FF5FA8" w:rsidRDefault="00FF5FA8" w:rsidP="00FF5FA8">
      <w:pPr>
        <w:pStyle w:val="NoSpacing"/>
        <w:rPr>
          <w:rFonts w:ascii="Calibri" w:hAnsi="Calibri" w:cs="Calibri"/>
          <w:sz w:val="20"/>
          <w:szCs w:val="20"/>
        </w:rPr>
      </w:pPr>
    </w:p>
    <w:p w:rsidR="00FF5FA8" w:rsidRDefault="00E578CF" w:rsidP="00FF5FA8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Background documents and information from the previous workshops can be found on the project web site </w:t>
      </w:r>
      <w:hyperlink r:id="rId7" w:history="1">
        <w:r w:rsidRPr="00512C25">
          <w:rPr>
            <w:rStyle w:val="Hyperlink"/>
            <w:rFonts w:ascii="Calibri" w:hAnsi="Calibri" w:cs="Calibri"/>
            <w:sz w:val="20"/>
            <w:szCs w:val="20"/>
          </w:rPr>
          <w:t>www.ccrtaVamonos.com</w:t>
        </w:r>
      </w:hyperlink>
      <w:r>
        <w:rPr>
          <w:rFonts w:ascii="Calibri" w:hAnsi="Calibri" w:cs="Calibri"/>
          <w:sz w:val="20"/>
          <w:szCs w:val="20"/>
        </w:rPr>
        <w:t xml:space="preserve">. </w:t>
      </w:r>
      <w:r w:rsidR="00FF5FA8">
        <w:rPr>
          <w:rFonts w:ascii="Calibri" w:hAnsi="Calibri" w:cs="Calibri"/>
          <w:sz w:val="20"/>
          <w:szCs w:val="20"/>
        </w:rPr>
        <w:t>For more information on the event or RTA routes and schedules, please call the RTA Customer Service Center at 361-883-2287.</w:t>
      </w:r>
    </w:p>
    <w:p w:rsidR="005C3ABE" w:rsidRDefault="005C3ABE" w:rsidP="00FF5FA8">
      <w:pPr>
        <w:pStyle w:val="NoSpacing"/>
        <w:rPr>
          <w:rFonts w:ascii="Calibri" w:hAnsi="Calibri" w:cs="Calibri"/>
          <w:sz w:val="20"/>
          <w:szCs w:val="20"/>
        </w:rPr>
      </w:pPr>
    </w:p>
    <w:p w:rsidR="00501329" w:rsidRPr="007C3353" w:rsidRDefault="00501329" w:rsidP="007C3353">
      <w:pPr>
        <w:ind w:left="4320" w:right="360"/>
        <w:rPr>
          <w:rFonts w:ascii="Times New Roman" w:hAnsi="Times New Roman" w:cs="Times New Roman"/>
          <w:sz w:val="20"/>
          <w:szCs w:val="20"/>
        </w:rPr>
      </w:pPr>
      <w:r w:rsidRPr="007C3353">
        <w:rPr>
          <w:sz w:val="20"/>
          <w:szCs w:val="20"/>
        </w:rPr>
        <w:t>###</w:t>
      </w:r>
    </w:p>
    <w:p w:rsidR="005C3ABE" w:rsidRPr="005C3ABE" w:rsidRDefault="005C3ABE" w:rsidP="005C3ABE">
      <w:pPr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5C3ABE">
        <w:rPr>
          <w:rFonts w:ascii="Calibri" w:hAnsi="Calibri" w:cs="Calibri"/>
          <w:sz w:val="20"/>
          <w:szCs w:val="20"/>
        </w:rPr>
        <w:t xml:space="preserve">In compliance with the Americans with Disabilities Act, individuals with disabilities who plan to attend this meeting and who may need auxiliary aids or services are requested to contact the </w:t>
      </w:r>
      <w:r w:rsidR="00CF0365" w:rsidRPr="00F90F32">
        <w:rPr>
          <w:sz w:val="20"/>
          <w:szCs w:val="20"/>
        </w:rPr>
        <w:t>Managing Director of Service Development</w:t>
      </w:r>
      <w:r w:rsidRPr="005C3ABE">
        <w:rPr>
          <w:rFonts w:ascii="Calibri" w:hAnsi="Calibri" w:cs="Calibri"/>
          <w:sz w:val="20"/>
          <w:szCs w:val="20"/>
        </w:rPr>
        <w:t xml:space="preserve"> at 903-34</w:t>
      </w:r>
      <w:r w:rsidR="00CF0365">
        <w:rPr>
          <w:rFonts w:ascii="Calibri" w:hAnsi="Calibri" w:cs="Calibri"/>
          <w:sz w:val="20"/>
          <w:szCs w:val="20"/>
        </w:rPr>
        <w:t>8</w:t>
      </w:r>
      <w:r w:rsidRPr="005C3ABE">
        <w:rPr>
          <w:rFonts w:ascii="Calibri" w:hAnsi="Calibri" w:cs="Calibri"/>
          <w:sz w:val="20"/>
          <w:szCs w:val="20"/>
        </w:rPr>
        <w:t>3 at least 48 hours in advance so that appropriate arrangements can be made.</w:t>
      </w:r>
    </w:p>
    <w:p w:rsidR="00501329" w:rsidRDefault="005C3ABE" w:rsidP="005C3ABE">
      <w:pPr>
        <w:spacing w:after="0"/>
        <w:ind w:left="2880" w:firstLine="1368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6350</wp:posOffset>
            </wp:positionV>
            <wp:extent cx="2705100" cy="685800"/>
            <wp:effectExtent l="19050" t="0" r="0" b="0"/>
            <wp:wrapNone/>
            <wp:docPr id="4" name="Picture 1" descr="Description: CCRTA_LogoHorz1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RTA_LogoHorz1Cl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Carl Weckenmann</w:t>
      </w:r>
    </w:p>
    <w:p w:rsidR="00F90F32" w:rsidRPr="00F90F32" w:rsidRDefault="00F90F32" w:rsidP="00F90F32">
      <w:pPr>
        <w:spacing w:after="0"/>
        <w:ind w:left="2943" w:firstLine="1305"/>
        <w:rPr>
          <w:sz w:val="20"/>
          <w:szCs w:val="20"/>
        </w:rPr>
      </w:pPr>
      <w:r w:rsidRPr="00F90F32">
        <w:rPr>
          <w:sz w:val="20"/>
          <w:szCs w:val="20"/>
        </w:rPr>
        <w:t>Managing Director of Service Development</w:t>
      </w:r>
    </w:p>
    <w:p w:rsidR="00501329" w:rsidRPr="007C3353" w:rsidRDefault="00F90F32" w:rsidP="00F90F32">
      <w:pPr>
        <w:spacing w:after="0"/>
        <w:ind w:left="2880" w:firstLine="1368"/>
        <w:rPr>
          <w:sz w:val="20"/>
          <w:szCs w:val="20"/>
        </w:rPr>
      </w:pPr>
      <w:r w:rsidRPr="007C3353">
        <w:rPr>
          <w:sz w:val="20"/>
          <w:szCs w:val="20"/>
        </w:rPr>
        <w:t xml:space="preserve"> </w:t>
      </w:r>
      <w:r w:rsidR="00501329" w:rsidRPr="007C3353">
        <w:rPr>
          <w:sz w:val="20"/>
          <w:szCs w:val="20"/>
        </w:rPr>
        <w:t>Office: 361 – 289 – 2712</w:t>
      </w:r>
    </w:p>
    <w:p w:rsidR="00501329" w:rsidRPr="007C3353" w:rsidRDefault="00501329" w:rsidP="005C3ABE">
      <w:pPr>
        <w:spacing w:after="0"/>
        <w:ind w:left="2880" w:firstLine="1368"/>
        <w:rPr>
          <w:sz w:val="20"/>
          <w:szCs w:val="20"/>
        </w:rPr>
      </w:pPr>
      <w:r w:rsidRPr="007C3353">
        <w:rPr>
          <w:sz w:val="20"/>
          <w:szCs w:val="20"/>
        </w:rPr>
        <w:t>Direct: 361 - 903 – 34</w:t>
      </w:r>
      <w:r w:rsidR="005C3ABE">
        <w:rPr>
          <w:sz w:val="20"/>
          <w:szCs w:val="20"/>
        </w:rPr>
        <w:t>8</w:t>
      </w:r>
      <w:r w:rsidRPr="007C3353">
        <w:rPr>
          <w:sz w:val="20"/>
          <w:szCs w:val="20"/>
        </w:rPr>
        <w:t>3</w:t>
      </w:r>
    </w:p>
    <w:p w:rsidR="00501329" w:rsidRDefault="00381C67" w:rsidP="005C3ABE">
      <w:pPr>
        <w:spacing w:after="0"/>
        <w:ind w:left="2880" w:firstLine="1368"/>
      </w:pPr>
      <w:hyperlink r:id="rId10" w:history="1">
        <w:r w:rsidR="00501329" w:rsidRPr="005C3ABE">
          <w:rPr>
            <w:rStyle w:val="Hyperlink"/>
            <w:sz w:val="20"/>
            <w:szCs w:val="20"/>
          </w:rPr>
          <w:t>www.ccrta.org</w:t>
        </w:r>
      </w:hyperlink>
    </w:p>
    <w:sectPr w:rsidR="00501329" w:rsidSect="005C3AB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29"/>
    <w:rsid w:val="000A676E"/>
    <w:rsid w:val="000C791A"/>
    <w:rsid w:val="000D5671"/>
    <w:rsid w:val="00182108"/>
    <w:rsid w:val="001A2AE4"/>
    <w:rsid w:val="00211CF4"/>
    <w:rsid w:val="00381C67"/>
    <w:rsid w:val="0039370B"/>
    <w:rsid w:val="00431B27"/>
    <w:rsid w:val="004F6DAB"/>
    <w:rsid w:val="00501329"/>
    <w:rsid w:val="00572EFC"/>
    <w:rsid w:val="005C3ABE"/>
    <w:rsid w:val="005F4587"/>
    <w:rsid w:val="006224B5"/>
    <w:rsid w:val="00642150"/>
    <w:rsid w:val="00737537"/>
    <w:rsid w:val="00775657"/>
    <w:rsid w:val="007919DC"/>
    <w:rsid w:val="007C3353"/>
    <w:rsid w:val="008F21D4"/>
    <w:rsid w:val="0095416A"/>
    <w:rsid w:val="009D4FC7"/>
    <w:rsid w:val="00A17388"/>
    <w:rsid w:val="00A6754A"/>
    <w:rsid w:val="00AA4647"/>
    <w:rsid w:val="00AE37CD"/>
    <w:rsid w:val="00AE4519"/>
    <w:rsid w:val="00B72E0A"/>
    <w:rsid w:val="00C018A3"/>
    <w:rsid w:val="00C32E7D"/>
    <w:rsid w:val="00CF0365"/>
    <w:rsid w:val="00D13E12"/>
    <w:rsid w:val="00D55EC8"/>
    <w:rsid w:val="00DA19B4"/>
    <w:rsid w:val="00E263FC"/>
    <w:rsid w:val="00E578CF"/>
    <w:rsid w:val="00EE5556"/>
    <w:rsid w:val="00F90F32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3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13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013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329"/>
    <w:rPr>
      <w:b/>
      <w:bCs/>
    </w:rPr>
  </w:style>
  <w:style w:type="paragraph" w:customStyle="1" w:styleId="FreeForm">
    <w:name w:val="Free Form"/>
    <w:rsid w:val="005C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3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13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013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329"/>
    <w:rPr>
      <w:b/>
      <w:bCs/>
    </w:rPr>
  </w:style>
  <w:style w:type="paragraph" w:customStyle="1" w:styleId="FreeForm">
    <w:name w:val="Free Form"/>
    <w:rsid w:val="005C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crtaVamono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CF6F5.D3CD4F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crta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4.jpg@01CCF6F5.D3CD4F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Harrell</dc:creator>
  <cp:lastModifiedBy>William Laridis</cp:lastModifiedBy>
  <cp:revision>2</cp:revision>
  <dcterms:created xsi:type="dcterms:W3CDTF">2012-07-23T15:31:00Z</dcterms:created>
  <dcterms:modified xsi:type="dcterms:W3CDTF">2012-07-23T15:31:00Z</dcterms:modified>
</cp:coreProperties>
</file>